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994" w:rsidRDefault="004A5994" w:rsidP="00C87488">
      <w:pPr>
        <w:spacing w:line="360" w:lineRule="auto"/>
        <w:jc w:val="both"/>
        <w:rPr>
          <w:rFonts w:ascii="Arial" w:hAnsi="Arial" w:cs="Arial"/>
          <w:b/>
        </w:rPr>
      </w:pPr>
    </w:p>
    <w:p w:rsidR="000949FB" w:rsidRDefault="000949FB" w:rsidP="00C87488">
      <w:pPr>
        <w:spacing w:line="360" w:lineRule="auto"/>
        <w:jc w:val="both"/>
        <w:rPr>
          <w:rFonts w:ascii="Arial" w:hAnsi="Arial" w:cs="Arial"/>
          <w:b/>
        </w:rPr>
      </w:pPr>
    </w:p>
    <w:p w:rsidR="005C31A5" w:rsidRPr="00C87488" w:rsidRDefault="00C06920" w:rsidP="00C8748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PIC/IP/Autos nº ________</w:t>
      </w: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  <w:b/>
        </w:rPr>
      </w:pPr>
      <w:r w:rsidRPr="00C87488">
        <w:rPr>
          <w:rFonts w:ascii="Arial" w:hAnsi="Arial" w:cs="Arial"/>
          <w:b/>
        </w:rPr>
        <w:t>Investigado:</w:t>
      </w:r>
    </w:p>
    <w:p w:rsidR="00840AB9" w:rsidRDefault="00840AB9" w:rsidP="00C87488">
      <w:pPr>
        <w:spacing w:line="360" w:lineRule="auto"/>
        <w:jc w:val="both"/>
        <w:rPr>
          <w:rFonts w:ascii="Arial" w:hAnsi="Arial" w:cs="Arial"/>
          <w:b/>
        </w:rPr>
      </w:pPr>
    </w:p>
    <w:p w:rsidR="000949FB" w:rsidRDefault="000949FB" w:rsidP="00C87488">
      <w:pPr>
        <w:spacing w:line="360" w:lineRule="auto"/>
        <w:jc w:val="both"/>
        <w:rPr>
          <w:rFonts w:ascii="Arial" w:hAnsi="Arial" w:cs="Arial"/>
          <w:b/>
        </w:rPr>
      </w:pPr>
    </w:p>
    <w:p w:rsidR="00FB5D4F" w:rsidRDefault="00FB5D4F" w:rsidP="00C87488">
      <w:pPr>
        <w:spacing w:line="360" w:lineRule="auto"/>
        <w:jc w:val="both"/>
        <w:rPr>
          <w:rFonts w:ascii="Arial" w:hAnsi="Arial" w:cs="Arial"/>
          <w:b/>
        </w:rPr>
      </w:pPr>
    </w:p>
    <w:p w:rsidR="00FB5D4F" w:rsidRDefault="00FB5D4F" w:rsidP="00C87488">
      <w:pPr>
        <w:spacing w:line="360" w:lineRule="auto"/>
        <w:jc w:val="both"/>
        <w:rPr>
          <w:rFonts w:ascii="Arial" w:hAnsi="Arial" w:cs="Arial"/>
          <w:b/>
        </w:rPr>
      </w:pPr>
    </w:p>
    <w:p w:rsidR="005C31A5" w:rsidRPr="00C87488" w:rsidRDefault="005C31A5" w:rsidP="00285558">
      <w:pPr>
        <w:spacing w:line="360" w:lineRule="auto"/>
        <w:jc w:val="center"/>
        <w:rPr>
          <w:rFonts w:ascii="Arial" w:hAnsi="Arial" w:cs="Arial"/>
          <w:b/>
        </w:rPr>
      </w:pPr>
      <w:r w:rsidRPr="00C87488">
        <w:rPr>
          <w:rFonts w:ascii="Arial" w:hAnsi="Arial" w:cs="Arial"/>
          <w:b/>
        </w:rPr>
        <w:t>TERMO DE ACORDO</w:t>
      </w:r>
      <w:r w:rsidR="00C06920">
        <w:rPr>
          <w:rFonts w:ascii="Arial" w:hAnsi="Arial" w:cs="Arial"/>
          <w:b/>
        </w:rPr>
        <w:t xml:space="preserve"> DE NÃO-PERSECUÇÃO PENAL Nº ______</w:t>
      </w:r>
      <w:r w:rsidRPr="00C87488">
        <w:rPr>
          <w:rFonts w:ascii="Arial" w:hAnsi="Arial" w:cs="Arial"/>
          <w:b/>
        </w:rPr>
        <w:t>/(ano)</w:t>
      </w: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  <w:r w:rsidRPr="0080354F">
        <w:rPr>
          <w:rFonts w:ascii="Arial" w:hAnsi="Arial" w:cs="Arial"/>
          <w:b/>
        </w:rPr>
        <w:t>Considerando</w:t>
      </w:r>
      <w:r w:rsidRPr="00C87488">
        <w:rPr>
          <w:rFonts w:ascii="Arial" w:hAnsi="Arial" w:cs="Arial"/>
        </w:rPr>
        <w:t xml:space="preserve"> </w:t>
      </w:r>
      <w:r w:rsidR="00C87488">
        <w:rPr>
          <w:rFonts w:ascii="Arial" w:hAnsi="Arial" w:cs="Arial"/>
        </w:rPr>
        <w:t xml:space="preserve">que </w:t>
      </w:r>
      <w:r w:rsidRPr="00C87488">
        <w:rPr>
          <w:rFonts w:ascii="Arial" w:hAnsi="Arial" w:cs="Arial"/>
        </w:rPr>
        <w:t>a Constituição de 1988 fez uma opção inequívoca pelo sistema acusatório – e não pelo sistema inquisitorial – criando as bases para uma mudança profunda na condução das investigações criminais e no processamento das ações penais no Brasil;</w:t>
      </w: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  <w:r w:rsidRPr="00C62D8B">
        <w:rPr>
          <w:rFonts w:ascii="Arial" w:hAnsi="Arial" w:cs="Arial"/>
          <w:b/>
        </w:rPr>
        <w:t>Considerando</w:t>
      </w:r>
      <w:r w:rsidRPr="00C87488">
        <w:rPr>
          <w:rFonts w:ascii="Arial" w:hAnsi="Arial" w:cs="Arial"/>
        </w:rPr>
        <w:t xml:space="preserve"> o acordo de não-persecução penal um instrumento de economia processual e celeridade na distribuição da Justiça, a qual só se materializa na efetiva proteção dos bens tutelados pelo Estado e na repressão aos delitos;</w:t>
      </w: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</w:p>
    <w:p w:rsidR="005C31A5" w:rsidRPr="00285558" w:rsidRDefault="00C87488" w:rsidP="00C87488">
      <w:pPr>
        <w:spacing w:line="360" w:lineRule="auto"/>
        <w:jc w:val="both"/>
        <w:rPr>
          <w:rFonts w:ascii="Arial" w:hAnsi="Arial" w:cs="Arial"/>
        </w:rPr>
      </w:pPr>
      <w:r w:rsidRPr="00285558">
        <w:rPr>
          <w:rFonts w:ascii="Arial" w:hAnsi="Arial" w:cs="Arial"/>
          <w:b/>
        </w:rPr>
        <w:t>Considerando</w:t>
      </w:r>
      <w:r w:rsidRPr="00285558">
        <w:rPr>
          <w:rFonts w:ascii="Arial" w:hAnsi="Arial" w:cs="Arial"/>
        </w:rPr>
        <w:t xml:space="preserve"> </w:t>
      </w:r>
      <w:r w:rsidR="003674E4" w:rsidRPr="00285558">
        <w:rPr>
          <w:rFonts w:ascii="Arial" w:hAnsi="Arial" w:cs="Arial"/>
        </w:rPr>
        <w:t>o disposto no art. 2</w:t>
      </w:r>
      <w:r w:rsidR="004A5994" w:rsidRPr="00285558">
        <w:rPr>
          <w:rFonts w:ascii="Arial" w:hAnsi="Arial" w:cs="Arial"/>
        </w:rPr>
        <w:t>8-A do Decreto-Lei 3.689/1941 (</w:t>
      </w:r>
      <w:r w:rsidR="003674E4" w:rsidRPr="00285558">
        <w:rPr>
          <w:rFonts w:ascii="Arial" w:hAnsi="Arial" w:cs="Arial"/>
        </w:rPr>
        <w:t>Código de Processo Penal</w:t>
      </w:r>
      <w:r w:rsidR="004A5994" w:rsidRPr="00285558">
        <w:rPr>
          <w:rFonts w:ascii="Arial" w:hAnsi="Arial" w:cs="Arial"/>
        </w:rPr>
        <w:t>)</w:t>
      </w:r>
      <w:r w:rsidR="00840AB9" w:rsidRPr="00285558">
        <w:rPr>
          <w:rFonts w:ascii="Arial" w:hAnsi="Arial" w:cs="Arial"/>
        </w:rPr>
        <w:t xml:space="preserve">, </w:t>
      </w:r>
      <w:r w:rsidR="005C31A5" w:rsidRPr="00285558">
        <w:rPr>
          <w:rFonts w:ascii="Arial" w:hAnsi="Arial" w:cs="Arial"/>
        </w:rPr>
        <w:t>que regulamenta</w:t>
      </w:r>
      <w:r w:rsidR="000949FB" w:rsidRPr="00285558">
        <w:rPr>
          <w:rFonts w:ascii="Arial" w:hAnsi="Arial" w:cs="Arial"/>
        </w:rPr>
        <w:t xml:space="preserve"> o acordo de não-persecução aos</w:t>
      </w:r>
      <w:r w:rsidR="005C31A5" w:rsidRPr="00285558">
        <w:rPr>
          <w:rFonts w:ascii="Arial" w:hAnsi="Arial" w:cs="Arial"/>
        </w:rPr>
        <w:t xml:space="preserve"> </w:t>
      </w:r>
      <w:r w:rsidR="005C31A5" w:rsidRPr="00285558">
        <w:rPr>
          <w:rFonts w:ascii="Arial" w:hAnsi="Arial" w:cs="Arial"/>
          <w:i/>
        </w:rPr>
        <w:t>delitos cometidos sem violência ou grave ameaça à pessoa</w:t>
      </w:r>
      <w:r w:rsidR="00285558" w:rsidRPr="00285558">
        <w:rPr>
          <w:rFonts w:ascii="Arial" w:hAnsi="Arial" w:cs="Arial"/>
          <w:i/>
        </w:rPr>
        <w:t xml:space="preserve"> e com pena mínima inferior a 4 (quatro) anos</w:t>
      </w:r>
      <w:r w:rsidR="005C31A5" w:rsidRPr="00285558">
        <w:rPr>
          <w:rFonts w:ascii="Arial" w:hAnsi="Arial" w:cs="Arial"/>
          <w:i/>
        </w:rPr>
        <w:t>, nã</w:t>
      </w:r>
      <w:r w:rsidR="004A5994" w:rsidRPr="00285558">
        <w:rPr>
          <w:rFonts w:ascii="Arial" w:hAnsi="Arial" w:cs="Arial"/>
          <w:i/>
        </w:rPr>
        <w:t xml:space="preserve">o sendo </w:t>
      </w:r>
      <w:r w:rsidR="003674E4" w:rsidRPr="00285558">
        <w:rPr>
          <w:rFonts w:ascii="Arial" w:hAnsi="Arial" w:cs="Arial"/>
          <w:i/>
        </w:rPr>
        <w:t>caso de arquivamento</w:t>
      </w:r>
      <w:r w:rsidR="00840AB9" w:rsidRPr="00285558">
        <w:rPr>
          <w:rFonts w:ascii="Arial" w:hAnsi="Arial" w:cs="Arial"/>
          <w:i/>
        </w:rPr>
        <w:t xml:space="preserve"> e tendo o investigado confessado formal e circunstancialmente a prática de infração penal</w:t>
      </w:r>
      <w:r w:rsidR="00285558" w:rsidRPr="00285558">
        <w:rPr>
          <w:rFonts w:ascii="Arial" w:hAnsi="Arial" w:cs="Arial"/>
          <w:i/>
        </w:rPr>
        <w:t xml:space="preserve">, </w:t>
      </w:r>
      <w:r w:rsidR="00285558" w:rsidRPr="00285558">
        <w:rPr>
          <w:rFonts w:ascii="Arial" w:hAnsi="Arial" w:cs="Arial"/>
          <w:i/>
          <w:color w:val="000000"/>
        </w:rPr>
        <w:t xml:space="preserve">desde que necessário e suficiente para reprovação e prevenção do crime, mediante as condições </w:t>
      </w:r>
      <w:r w:rsidR="00285558" w:rsidRPr="00285558">
        <w:rPr>
          <w:rFonts w:ascii="Arial" w:hAnsi="Arial" w:cs="Arial"/>
          <w:i/>
          <w:color w:val="000000"/>
        </w:rPr>
        <w:t>ali especificadas</w:t>
      </w:r>
      <w:r w:rsidR="00840AB9" w:rsidRPr="00285558">
        <w:rPr>
          <w:rFonts w:ascii="Arial" w:hAnsi="Arial" w:cs="Arial"/>
        </w:rPr>
        <w:t>;</w:t>
      </w:r>
    </w:p>
    <w:p w:rsidR="00285558" w:rsidRDefault="00285558" w:rsidP="00C87488">
      <w:pPr>
        <w:spacing w:line="360" w:lineRule="auto"/>
        <w:jc w:val="both"/>
        <w:rPr>
          <w:rFonts w:ascii="Arial" w:hAnsi="Arial" w:cs="Arial"/>
        </w:rPr>
      </w:pPr>
    </w:p>
    <w:p w:rsidR="004A5994" w:rsidRDefault="004A5994" w:rsidP="00C87488">
      <w:pPr>
        <w:spacing w:line="360" w:lineRule="auto"/>
        <w:jc w:val="both"/>
        <w:rPr>
          <w:rFonts w:ascii="Arial" w:hAnsi="Arial" w:cs="Arial"/>
        </w:rPr>
      </w:pPr>
    </w:p>
    <w:p w:rsidR="004A5994" w:rsidRDefault="004A5994" w:rsidP="00C87488">
      <w:pPr>
        <w:spacing w:line="360" w:lineRule="auto"/>
        <w:jc w:val="both"/>
        <w:rPr>
          <w:rFonts w:ascii="Arial" w:hAnsi="Arial" w:cs="Arial"/>
        </w:rPr>
      </w:pPr>
      <w:r w:rsidRPr="00C62D8B">
        <w:rPr>
          <w:rFonts w:ascii="Arial" w:hAnsi="Arial" w:cs="Arial"/>
          <w:b/>
        </w:rPr>
        <w:t>Considerando</w:t>
      </w:r>
      <w:r w:rsidRPr="00C87488">
        <w:rPr>
          <w:rFonts w:ascii="Arial" w:hAnsi="Arial" w:cs="Arial"/>
        </w:rPr>
        <w:t xml:space="preserve"> outras formas de resolução de conflitos, como a disposta na Resolução nº 225/2016</w:t>
      </w:r>
      <w:r>
        <w:rPr>
          <w:rFonts w:ascii="Arial" w:hAnsi="Arial" w:cs="Arial"/>
        </w:rPr>
        <w:t>,</w:t>
      </w:r>
      <w:r w:rsidRPr="00C874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Conselho Nacional da Justiça, </w:t>
      </w:r>
      <w:r w:rsidRPr="00C87488">
        <w:rPr>
          <w:rFonts w:ascii="Arial" w:hAnsi="Arial" w:cs="Arial"/>
        </w:rPr>
        <w:t>referente à Justiça Restaurativa</w:t>
      </w:r>
      <w:r>
        <w:rPr>
          <w:rFonts w:ascii="Arial" w:hAnsi="Arial" w:cs="Arial"/>
        </w:rPr>
        <w:t>,</w:t>
      </w:r>
      <w:r w:rsidRPr="00C87488">
        <w:rPr>
          <w:rFonts w:ascii="Arial" w:hAnsi="Arial" w:cs="Arial"/>
        </w:rPr>
        <w:t xml:space="preserve"> que inaugura modelo proce</w:t>
      </w:r>
      <w:r>
        <w:rPr>
          <w:rFonts w:ascii="Arial" w:hAnsi="Arial" w:cs="Arial"/>
        </w:rPr>
        <w:t xml:space="preserve">ssual em consonância com as disposições vigentes </w:t>
      </w:r>
      <w:r w:rsidRPr="00C87488">
        <w:rPr>
          <w:rFonts w:ascii="Arial" w:hAnsi="Arial" w:cs="Arial"/>
        </w:rPr>
        <w:t>no Código de Processo Penal, mitigando, de determinada forma, o princípio da obrigatoriedade da ação penal;</w:t>
      </w:r>
    </w:p>
    <w:p w:rsidR="000949FB" w:rsidRDefault="000949FB" w:rsidP="00C87488">
      <w:pPr>
        <w:spacing w:line="360" w:lineRule="auto"/>
        <w:jc w:val="both"/>
        <w:rPr>
          <w:rFonts w:ascii="Arial" w:hAnsi="Arial" w:cs="Arial"/>
        </w:rPr>
      </w:pPr>
    </w:p>
    <w:p w:rsidR="0080354F" w:rsidRDefault="0080354F" w:rsidP="00C87488">
      <w:pPr>
        <w:spacing w:line="360" w:lineRule="auto"/>
        <w:jc w:val="both"/>
        <w:rPr>
          <w:rFonts w:ascii="Arial" w:hAnsi="Arial" w:cs="Arial"/>
        </w:rPr>
      </w:pPr>
      <w:r w:rsidRPr="00C62D8B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consenso entre as partes se estabelece num ambiente de racionalidade, apresentando vantagens recíprocas, jamais substituída a contento a partir de posicionamentos exteriores.</w:t>
      </w:r>
    </w:p>
    <w:p w:rsidR="004A5994" w:rsidRDefault="004A5994" w:rsidP="00C87488">
      <w:pPr>
        <w:spacing w:line="360" w:lineRule="auto"/>
        <w:jc w:val="both"/>
        <w:rPr>
          <w:rFonts w:ascii="Arial" w:hAnsi="Arial" w:cs="Arial"/>
        </w:rPr>
      </w:pPr>
    </w:p>
    <w:p w:rsidR="00B43909" w:rsidRPr="00C87488" w:rsidRDefault="00B43909" w:rsidP="00B43909">
      <w:pPr>
        <w:spacing w:line="360" w:lineRule="auto"/>
        <w:jc w:val="both"/>
        <w:rPr>
          <w:rFonts w:ascii="Arial" w:hAnsi="Arial" w:cs="Arial"/>
        </w:rPr>
      </w:pPr>
      <w:r w:rsidRPr="00C87488">
        <w:rPr>
          <w:rFonts w:ascii="Arial" w:hAnsi="Arial" w:cs="Arial"/>
        </w:rPr>
        <w:t xml:space="preserve">O </w:t>
      </w:r>
      <w:r w:rsidRPr="00C87488">
        <w:rPr>
          <w:rFonts w:ascii="Arial" w:hAnsi="Arial" w:cs="Arial"/>
          <w:b/>
        </w:rPr>
        <w:t>MINISTÉRI</w:t>
      </w:r>
      <w:r w:rsidR="00840AB9">
        <w:rPr>
          <w:rFonts w:ascii="Arial" w:hAnsi="Arial" w:cs="Arial"/>
          <w:b/>
        </w:rPr>
        <w:t>O PÚBLICO DO ESTADO DO PIAUÍ</w:t>
      </w:r>
      <w:r w:rsidRPr="00C87488">
        <w:rPr>
          <w:rFonts w:ascii="Arial" w:hAnsi="Arial" w:cs="Arial"/>
        </w:rPr>
        <w:t>, por meio do</w:t>
      </w:r>
      <w:r w:rsidR="00840AB9">
        <w:rPr>
          <w:rFonts w:ascii="Arial" w:hAnsi="Arial" w:cs="Arial"/>
        </w:rPr>
        <w:t>(a)</w:t>
      </w:r>
      <w:r w:rsidRPr="00C87488">
        <w:rPr>
          <w:rFonts w:ascii="Arial" w:hAnsi="Arial" w:cs="Arial"/>
        </w:rPr>
        <w:t xml:space="preserve"> Promotor</w:t>
      </w:r>
      <w:r w:rsidR="00840AB9">
        <w:rPr>
          <w:rFonts w:ascii="Arial" w:hAnsi="Arial" w:cs="Arial"/>
        </w:rPr>
        <w:t>(a)</w:t>
      </w:r>
      <w:r w:rsidRPr="00C87488">
        <w:rPr>
          <w:rFonts w:ascii="Arial" w:hAnsi="Arial" w:cs="Arial"/>
        </w:rPr>
        <w:t xml:space="preserve"> de Justiça </w:t>
      </w:r>
      <w:r w:rsidR="00840AB9">
        <w:rPr>
          <w:rFonts w:ascii="Arial" w:hAnsi="Arial" w:cs="Arial"/>
        </w:rPr>
        <w:t>responsável pela __ Promotoria de Justiça de ________</w:t>
      </w:r>
      <w:r>
        <w:rPr>
          <w:rFonts w:ascii="Arial" w:hAnsi="Arial" w:cs="Arial"/>
        </w:rPr>
        <w:t>, que este subscreve</w:t>
      </w:r>
      <w:r w:rsidRPr="00C87488">
        <w:rPr>
          <w:rFonts w:ascii="Arial" w:hAnsi="Arial" w:cs="Arial"/>
        </w:rPr>
        <w:t>, no uso das atribuições que lhe conferem a Constituição Federal, a Constituição Estadual, a Lei nº 8.625/93 e a</w:t>
      </w:r>
      <w:r w:rsidR="005E2F8A">
        <w:rPr>
          <w:rFonts w:ascii="Arial" w:hAnsi="Arial" w:cs="Arial"/>
        </w:rPr>
        <w:t xml:space="preserve"> Lei Complementar Estadual nº 12/93</w:t>
      </w:r>
      <w:r w:rsidRPr="00C87488">
        <w:rPr>
          <w:rFonts w:ascii="Arial" w:hAnsi="Arial" w:cs="Arial"/>
        </w:rPr>
        <w:t xml:space="preserve">, </w:t>
      </w:r>
      <w:r w:rsidR="005E2F8A">
        <w:rPr>
          <w:rFonts w:ascii="Arial" w:hAnsi="Arial" w:cs="Arial"/>
        </w:rPr>
        <w:t>observado o regulamentado no Decreto-Lei 3.689/1941</w:t>
      </w:r>
      <w:r w:rsidRPr="00C87488">
        <w:rPr>
          <w:rFonts w:ascii="Arial" w:hAnsi="Arial" w:cs="Arial"/>
        </w:rPr>
        <w:t xml:space="preserve">, e </w:t>
      </w:r>
      <w:r w:rsidRPr="0080354F">
        <w:rPr>
          <w:rFonts w:ascii="Arial" w:hAnsi="Arial" w:cs="Arial"/>
          <w:b/>
        </w:rPr>
        <w:t>FULANO DE TAL</w:t>
      </w:r>
      <w:r w:rsidRPr="00C87488">
        <w:rPr>
          <w:rFonts w:ascii="Arial" w:hAnsi="Arial" w:cs="Arial"/>
        </w:rPr>
        <w:t>, (qualificação do investigado), devidamente assistido por seu advogado constituído, que</w:t>
      </w:r>
      <w:r>
        <w:rPr>
          <w:rFonts w:ascii="Arial" w:hAnsi="Arial" w:cs="Arial"/>
        </w:rPr>
        <w:t xml:space="preserve"> este também</w:t>
      </w:r>
      <w:r w:rsidRPr="00C87488">
        <w:rPr>
          <w:rFonts w:ascii="Arial" w:hAnsi="Arial" w:cs="Arial"/>
        </w:rPr>
        <w:t xml:space="preserve"> subscreve, </w:t>
      </w:r>
    </w:p>
    <w:p w:rsidR="00B43909" w:rsidRPr="00C87488" w:rsidRDefault="00B43909" w:rsidP="00C87488">
      <w:pPr>
        <w:spacing w:line="360" w:lineRule="auto"/>
        <w:jc w:val="both"/>
        <w:rPr>
          <w:rFonts w:ascii="Arial" w:hAnsi="Arial" w:cs="Arial"/>
        </w:rPr>
      </w:pPr>
    </w:p>
    <w:p w:rsidR="005C31A5" w:rsidRDefault="005C31A5" w:rsidP="00C87488">
      <w:pPr>
        <w:spacing w:line="360" w:lineRule="auto"/>
        <w:jc w:val="both"/>
        <w:rPr>
          <w:rFonts w:ascii="Arial" w:hAnsi="Arial" w:cs="Arial"/>
          <w:b/>
        </w:rPr>
      </w:pPr>
      <w:r w:rsidRPr="00C87488">
        <w:rPr>
          <w:rFonts w:ascii="Arial" w:hAnsi="Arial" w:cs="Arial"/>
          <w:b/>
        </w:rPr>
        <w:t>FORMALIZAM e FIRMAM o presente acordo de não-persecução penal nos termos seguintes:</w:t>
      </w:r>
    </w:p>
    <w:p w:rsidR="004A5994" w:rsidRPr="004A5994" w:rsidRDefault="004A5994" w:rsidP="00C87488">
      <w:pPr>
        <w:spacing w:line="360" w:lineRule="auto"/>
        <w:jc w:val="both"/>
        <w:rPr>
          <w:rFonts w:ascii="Arial" w:hAnsi="Arial" w:cs="Arial"/>
          <w:b/>
        </w:rPr>
      </w:pP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  <w:b/>
        </w:rPr>
      </w:pPr>
      <w:r w:rsidRPr="00C87488">
        <w:rPr>
          <w:rFonts w:ascii="Arial" w:hAnsi="Arial" w:cs="Arial"/>
          <w:b/>
        </w:rPr>
        <w:t>Do objeto</w:t>
      </w: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  <w:r w:rsidRPr="00C87488">
        <w:rPr>
          <w:rFonts w:ascii="Arial" w:hAnsi="Arial" w:cs="Arial"/>
          <w:b/>
        </w:rPr>
        <w:t>Cláusula nº 1</w:t>
      </w:r>
      <w:r w:rsidRPr="00C87488">
        <w:rPr>
          <w:rFonts w:ascii="Arial" w:hAnsi="Arial" w:cs="Arial"/>
        </w:rPr>
        <w:t xml:space="preserve"> – O presente acordo de não-persecução penal tem por objeto o fato subsumido à hipóte</w:t>
      </w:r>
      <w:r w:rsidR="005E2F8A">
        <w:rPr>
          <w:rFonts w:ascii="Arial" w:hAnsi="Arial" w:cs="Arial"/>
        </w:rPr>
        <w:t>se típica prevista no artigo 33, §4º da Lei</w:t>
      </w:r>
      <w:r w:rsidR="004A5994">
        <w:rPr>
          <w:rFonts w:ascii="Arial" w:hAnsi="Arial" w:cs="Arial"/>
        </w:rPr>
        <w:t xml:space="preserve"> nº</w:t>
      </w:r>
      <w:r w:rsidR="005E2F8A">
        <w:rPr>
          <w:rFonts w:ascii="Arial" w:hAnsi="Arial" w:cs="Arial"/>
        </w:rPr>
        <w:t xml:space="preserve"> 11.343/2006</w:t>
      </w:r>
      <w:r w:rsidRPr="00C87488">
        <w:rPr>
          <w:rFonts w:ascii="Arial" w:hAnsi="Arial" w:cs="Arial"/>
        </w:rPr>
        <w:t>,</w:t>
      </w:r>
      <w:r w:rsidR="004A5994">
        <w:rPr>
          <w:rFonts w:ascii="Arial" w:hAnsi="Arial" w:cs="Arial"/>
        </w:rPr>
        <w:t xml:space="preserve"> doravante reconhecido como</w:t>
      </w:r>
      <w:r w:rsidR="005E2F8A">
        <w:rPr>
          <w:rFonts w:ascii="Arial" w:hAnsi="Arial" w:cs="Arial"/>
        </w:rPr>
        <w:t xml:space="preserve"> “tráfico privilegiado”,</w:t>
      </w:r>
      <w:r w:rsidR="00C06920">
        <w:rPr>
          <w:rFonts w:ascii="Arial" w:hAnsi="Arial" w:cs="Arial"/>
        </w:rPr>
        <w:t xml:space="preserve"> ocorrido no dia _______</w:t>
      </w:r>
      <w:r w:rsidRPr="00C87488">
        <w:rPr>
          <w:rFonts w:ascii="Arial" w:hAnsi="Arial" w:cs="Arial"/>
        </w:rPr>
        <w:t xml:space="preserve"> (narração do fato,</w:t>
      </w:r>
      <w:r w:rsidR="005E2F8A">
        <w:rPr>
          <w:rFonts w:ascii="Arial" w:hAnsi="Arial" w:cs="Arial"/>
        </w:rPr>
        <w:t xml:space="preserve"> com todas as circunstâncias).</w:t>
      </w:r>
    </w:p>
    <w:p w:rsidR="00285558" w:rsidRDefault="00285558" w:rsidP="00C87488">
      <w:pPr>
        <w:spacing w:line="360" w:lineRule="auto"/>
        <w:jc w:val="both"/>
        <w:rPr>
          <w:rFonts w:ascii="Arial" w:hAnsi="Arial" w:cs="Arial"/>
          <w:b/>
        </w:rPr>
      </w:pP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C87488">
        <w:rPr>
          <w:rFonts w:ascii="Arial" w:hAnsi="Arial" w:cs="Arial"/>
          <w:b/>
        </w:rPr>
        <w:t>Da confissão</w:t>
      </w: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  <w:r w:rsidRPr="00C87488">
        <w:rPr>
          <w:rFonts w:ascii="Arial" w:hAnsi="Arial" w:cs="Arial"/>
          <w:b/>
        </w:rPr>
        <w:t xml:space="preserve">Cláusula nº 2 </w:t>
      </w:r>
      <w:r w:rsidRPr="00C87488">
        <w:rPr>
          <w:rFonts w:ascii="Arial" w:hAnsi="Arial" w:cs="Arial"/>
        </w:rPr>
        <w:t>– Conforme mídia/termo anexo, o INVESTIGADO firma confissão detalhada e formal dos fatos.</w:t>
      </w: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  <w:b/>
        </w:rPr>
      </w:pPr>
      <w:r w:rsidRPr="00C87488">
        <w:rPr>
          <w:rFonts w:ascii="Arial" w:hAnsi="Arial" w:cs="Arial"/>
          <w:b/>
        </w:rPr>
        <w:t>Das obrigações do INVESTIGADO</w:t>
      </w:r>
    </w:p>
    <w:p w:rsidR="000F2CD3" w:rsidRDefault="000F2CD3" w:rsidP="00C87488">
      <w:pPr>
        <w:spacing w:line="360" w:lineRule="auto"/>
        <w:jc w:val="both"/>
        <w:rPr>
          <w:rFonts w:ascii="Arial" w:hAnsi="Arial" w:cs="Arial"/>
          <w:b/>
        </w:rPr>
      </w:pP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  <w:r w:rsidRPr="00C87488">
        <w:rPr>
          <w:rFonts w:ascii="Arial" w:hAnsi="Arial" w:cs="Arial"/>
          <w:b/>
        </w:rPr>
        <w:t>Cláusula nº 3</w:t>
      </w:r>
      <w:r w:rsidRPr="00C87488">
        <w:rPr>
          <w:rFonts w:ascii="Arial" w:hAnsi="Arial" w:cs="Arial"/>
        </w:rPr>
        <w:t xml:space="preserve"> – O INVESTIGADO, por intermédio deste acordo, ob</w:t>
      </w:r>
      <w:r w:rsidR="000949FB">
        <w:rPr>
          <w:rFonts w:ascii="Arial" w:hAnsi="Arial" w:cs="Arial"/>
        </w:rPr>
        <w:t>riga-se a (reparar/restituir ______ à vítima __________</w:t>
      </w:r>
      <w:r w:rsidRPr="00C87488">
        <w:rPr>
          <w:rFonts w:ascii="Arial" w:hAnsi="Arial" w:cs="Arial"/>
        </w:rPr>
        <w:t>).</w:t>
      </w: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  <w:r w:rsidRPr="00C87488">
        <w:rPr>
          <w:rFonts w:ascii="Arial" w:hAnsi="Arial" w:cs="Arial"/>
          <w:b/>
        </w:rPr>
        <w:t>Cláusula nº 4</w:t>
      </w:r>
      <w:r w:rsidRPr="00C87488">
        <w:rPr>
          <w:rFonts w:ascii="Arial" w:hAnsi="Arial" w:cs="Arial"/>
        </w:rPr>
        <w:t xml:space="preserve"> – O INVESTIGADO se compromete a comunicar ao Ministério Público acerca de eventual mudança de endereço ou número de telefone.</w:t>
      </w: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  <w:r w:rsidRPr="00C87488">
        <w:rPr>
          <w:rFonts w:ascii="Arial" w:hAnsi="Arial" w:cs="Arial"/>
          <w:b/>
        </w:rPr>
        <w:t>Cláusula nº 5</w:t>
      </w:r>
      <w:r w:rsidRPr="00C87488">
        <w:rPr>
          <w:rFonts w:ascii="Arial" w:hAnsi="Arial" w:cs="Arial"/>
        </w:rPr>
        <w:t xml:space="preserve"> – O INVESTIGADO prestará serviços à comunidade </w:t>
      </w:r>
      <w:r w:rsidR="005E2F8A">
        <w:rPr>
          <w:rFonts w:ascii="Arial" w:hAnsi="Arial" w:cs="Arial"/>
        </w:rPr>
        <w:t>por período correspondente a ________, à razão de ____</w:t>
      </w:r>
      <w:r w:rsidRPr="00C87488">
        <w:rPr>
          <w:rFonts w:ascii="Arial" w:hAnsi="Arial" w:cs="Arial"/>
        </w:rPr>
        <w:t xml:space="preserve"> hor</w:t>
      </w:r>
      <w:r w:rsidR="005E2F8A">
        <w:rPr>
          <w:rFonts w:ascii="Arial" w:hAnsi="Arial" w:cs="Arial"/>
        </w:rPr>
        <w:t>as por semana, na Associação _______, CNPJ nº ________, sediada na ______________, em _________/PI.</w:t>
      </w:r>
      <w:r w:rsidRPr="00C87488">
        <w:rPr>
          <w:rFonts w:ascii="Arial" w:hAnsi="Arial" w:cs="Arial"/>
        </w:rPr>
        <w:t xml:space="preserve"> </w:t>
      </w: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  <w:r w:rsidRPr="00C87488">
        <w:rPr>
          <w:rFonts w:ascii="Arial" w:hAnsi="Arial" w:cs="Arial"/>
        </w:rPr>
        <w:t xml:space="preserve">E/Ou </w:t>
      </w: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  <w:r w:rsidRPr="00C87488">
        <w:rPr>
          <w:rFonts w:ascii="Arial" w:hAnsi="Arial" w:cs="Arial"/>
        </w:rPr>
        <w:t>O INVESTIGADO pagará prestaç</w:t>
      </w:r>
      <w:r w:rsidR="005E2F8A">
        <w:rPr>
          <w:rFonts w:ascii="Arial" w:hAnsi="Arial" w:cs="Arial"/>
        </w:rPr>
        <w:t>ão pecuniária no valor de R$ _____ (valor por extenso), destinada à entidade _________, CNPJ nº __________, sediada na ____________, em ___________/PI.</w:t>
      </w: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  <w:r w:rsidRPr="00C87488">
        <w:rPr>
          <w:rFonts w:ascii="Arial" w:hAnsi="Arial" w:cs="Arial"/>
          <w:b/>
        </w:rPr>
        <w:t>Cláusula nº 6</w:t>
      </w:r>
      <w:r w:rsidRPr="00C87488">
        <w:rPr>
          <w:rFonts w:ascii="Arial" w:hAnsi="Arial" w:cs="Arial"/>
        </w:rPr>
        <w:t xml:space="preserve"> – O INVESTIGADO assume a obrigação de, mensalmente, comprovar o cumprimento das condições, independente de notificação ou aviso prévio, devendo, quando for o caso, por iniciativa própria, apresentar imediatamente e de forma documentava eventual justificativa para o não cumprimento do acordo.</w:t>
      </w: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  <w:b/>
        </w:rPr>
      </w:pPr>
      <w:r w:rsidRPr="00C87488">
        <w:rPr>
          <w:rFonts w:ascii="Arial" w:hAnsi="Arial" w:cs="Arial"/>
          <w:b/>
        </w:rPr>
        <w:t>Das consequências de eventual descumprimento do acordo</w:t>
      </w: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  <w:r w:rsidRPr="00C87488">
        <w:rPr>
          <w:rFonts w:ascii="Arial" w:hAnsi="Arial" w:cs="Arial"/>
          <w:b/>
        </w:rPr>
        <w:t>Cláusula nº 7</w:t>
      </w:r>
      <w:r w:rsidRPr="00C87488">
        <w:rPr>
          <w:rFonts w:ascii="Arial" w:hAnsi="Arial" w:cs="Arial"/>
        </w:rPr>
        <w:t xml:space="preserve"> – Descumpridas quaisquer das condições estipuladas no acordo ou não comprovando O INVESTIGADO o seu cumprimento, no prazo e condições estabelecidas, o Ministério Público, em sendo o caso, imediatamente oferecerá denúncia.</w:t>
      </w:r>
    </w:p>
    <w:p w:rsidR="00C87488" w:rsidRPr="00C87488" w:rsidRDefault="00C87488" w:rsidP="00C87488">
      <w:pPr>
        <w:spacing w:line="360" w:lineRule="auto"/>
        <w:jc w:val="both"/>
        <w:rPr>
          <w:rFonts w:ascii="Arial" w:hAnsi="Arial" w:cs="Arial"/>
        </w:rPr>
      </w:pPr>
    </w:p>
    <w:p w:rsidR="000F2CD3" w:rsidRDefault="005C31A5" w:rsidP="00C87488">
      <w:pPr>
        <w:spacing w:line="360" w:lineRule="auto"/>
        <w:jc w:val="both"/>
        <w:rPr>
          <w:rFonts w:ascii="Arial" w:hAnsi="Arial" w:cs="Arial"/>
        </w:rPr>
      </w:pPr>
      <w:r w:rsidRPr="00C87488">
        <w:rPr>
          <w:rFonts w:ascii="Arial" w:hAnsi="Arial" w:cs="Arial"/>
          <w:b/>
        </w:rPr>
        <w:t>Cláusula nº 8</w:t>
      </w:r>
      <w:r w:rsidRPr="00C87488">
        <w:rPr>
          <w:rFonts w:ascii="Arial" w:hAnsi="Arial" w:cs="Arial"/>
        </w:rPr>
        <w:t xml:space="preserve"> – O descumprimento do acordo de não-persecução pelo investigado poderá, na forma do artigo 89, da Lei nº 9.099/95, ser utilizado pelo </w:t>
      </w: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  <w:r w:rsidRPr="00C87488">
        <w:rPr>
          <w:rFonts w:ascii="Arial" w:hAnsi="Arial" w:cs="Arial"/>
        </w:rPr>
        <w:lastRenderedPageBreak/>
        <w:t>Membro do Ministério Público como justificativa para o eventual não-oferecimento de suspensão condicional do processo.</w:t>
      </w:r>
    </w:p>
    <w:p w:rsidR="005C31A5" w:rsidRPr="00826F84" w:rsidRDefault="005C31A5" w:rsidP="00C87488">
      <w:pPr>
        <w:spacing w:line="360" w:lineRule="auto"/>
        <w:jc w:val="both"/>
        <w:rPr>
          <w:rFonts w:ascii="Arial" w:hAnsi="Arial" w:cs="Arial"/>
          <w:b/>
        </w:rPr>
      </w:pPr>
    </w:p>
    <w:p w:rsidR="005C31A5" w:rsidRPr="00826F84" w:rsidRDefault="005C31A5" w:rsidP="00C87488">
      <w:pPr>
        <w:spacing w:line="360" w:lineRule="auto"/>
        <w:jc w:val="both"/>
        <w:rPr>
          <w:rFonts w:ascii="Arial" w:hAnsi="Arial" w:cs="Arial"/>
          <w:b/>
        </w:rPr>
      </w:pPr>
      <w:r w:rsidRPr="00826F84">
        <w:rPr>
          <w:rFonts w:ascii="Arial" w:hAnsi="Arial" w:cs="Arial"/>
          <w:b/>
        </w:rPr>
        <w:t>Das consequências do cumprimento integral do acordo</w:t>
      </w: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  <w:r w:rsidRPr="00C87488">
        <w:rPr>
          <w:rFonts w:ascii="Arial" w:hAnsi="Arial" w:cs="Arial"/>
          <w:b/>
        </w:rPr>
        <w:t>Cláusula nº 9</w:t>
      </w:r>
      <w:r w:rsidRPr="00C87488">
        <w:rPr>
          <w:rFonts w:ascii="Arial" w:hAnsi="Arial" w:cs="Arial"/>
        </w:rPr>
        <w:t xml:space="preserve"> – Cumprindo integralmente o acordo, o Ministério Público promoverá </w:t>
      </w:r>
      <w:r w:rsidR="000F2CD3">
        <w:rPr>
          <w:rFonts w:ascii="Arial" w:hAnsi="Arial" w:cs="Arial"/>
        </w:rPr>
        <w:t>o arquivamento da investigação e o juízo competente decretará a extinção da punibilidade, em conformidade o artigo</w:t>
      </w:r>
      <w:r w:rsidRPr="00C87488">
        <w:rPr>
          <w:rFonts w:ascii="Arial" w:hAnsi="Arial" w:cs="Arial"/>
        </w:rPr>
        <w:t xml:space="preserve"> </w:t>
      </w:r>
      <w:r w:rsidR="000F2CD3">
        <w:rPr>
          <w:rFonts w:ascii="Arial" w:hAnsi="Arial" w:cs="Arial"/>
        </w:rPr>
        <w:t>28-A, caput c/c §11, do Decreto-Lei 3.689/1941 (Código de Processo Penal).</w:t>
      </w:r>
    </w:p>
    <w:p w:rsidR="005E2F8A" w:rsidRDefault="005E2F8A" w:rsidP="00C87488">
      <w:pPr>
        <w:spacing w:line="360" w:lineRule="auto"/>
        <w:jc w:val="both"/>
        <w:rPr>
          <w:rFonts w:ascii="Arial" w:hAnsi="Arial" w:cs="Arial"/>
          <w:b/>
        </w:rPr>
      </w:pP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  <w:b/>
        </w:rPr>
      </w:pPr>
      <w:r w:rsidRPr="00C87488">
        <w:rPr>
          <w:rFonts w:ascii="Arial" w:hAnsi="Arial" w:cs="Arial"/>
          <w:b/>
        </w:rPr>
        <w:t>Declaração de aceitação</w:t>
      </w: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  <w:r w:rsidRPr="00C87488">
        <w:rPr>
          <w:rFonts w:ascii="Arial" w:hAnsi="Arial" w:cs="Arial"/>
          <w:b/>
        </w:rPr>
        <w:t xml:space="preserve">Cláusula nº 10 </w:t>
      </w:r>
      <w:r w:rsidRPr="00C87488">
        <w:rPr>
          <w:rFonts w:ascii="Arial" w:hAnsi="Arial" w:cs="Arial"/>
        </w:rPr>
        <w:t>– Nos</w:t>
      </w:r>
      <w:r w:rsidR="000F2CD3">
        <w:rPr>
          <w:rFonts w:ascii="Arial" w:hAnsi="Arial" w:cs="Arial"/>
        </w:rPr>
        <w:t xml:space="preserve"> termos do artigo</w:t>
      </w:r>
      <w:r w:rsidR="005E2F8A">
        <w:rPr>
          <w:rFonts w:ascii="Arial" w:hAnsi="Arial" w:cs="Arial"/>
        </w:rPr>
        <w:t xml:space="preserve"> 28-A do Decreto-Lei 3.689/1941 (Código de Processo Penal),</w:t>
      </w:r>
      <w:r w:rsidRPr="00C87488">
        <w:rPr>
          <w:rFonts w:ascii="Arial" w:hAnsi="Arial" w:cs="Arial"/>
        </w:rPr>
        <w:t xml:space="preserve"> o INVESTIGADO, assistido por seu defensor, declara a aceitação ao presente acordo de livre e espontânea vontade e, por estarem concordes, firmam as partes o presente instrumento em três vias de igual forma, teor e valor jurídico.</w:t>
      </w:r>
    </w:p>
    <w:p w:rsidR="00C87488" w:rsidRPr="00C87488" w:rsidRDefault="00C87488" w:rsidP="00C87488">
      <w:pPr>
        <w:spacing w:line="360" w:lineRule="auto"/>
        <w:jc w:val="both"/>
        <w:rPr>
          <w:rFonts w:ascii="Arial" w:hAnsi="Arial" w:cs="Arial"/>
        </w:rPr>
      </w:pPr>
    </w:p>
    <w:p w:rsidR="005C31A5" w:rsidRPr="00C87488" w:rsidRDefault="005C31A5" w:rsidP="00C87488">
      <w:pPr>
        <w:spacing w:line="360" w:lineRule="auto"/>
        <w:jc w:val="center"/>
        <w:rPr>
          <w:rFonts w:ascii="Arial" w:hAnsi="Arial" w:cs="Arial"/>
        </w:rPr>
      </w:pPr>
      <w:r w:rsidRPr="00C87488">
        <w:rPr>
          <w:rFonts w:ascii="Arial" w:hAnsi="Arial" w:cs="Arial"/>
        </w:rPr>
        <w:t>(</w:t>
      </w:r>
      <w:proofErr w:type="gramStart"/>
      <w:r w:rsidRPr="00C87488">
        <w:rPr>
          <w:rFonts w:ascii="Arial" w:hAnsi="Arial" w:cs="Arial"/>
        </w:rPr>
        <w:t>cidade</w:t>
      </w:r>
      <w:proofErr w:type="gramEnd"/>
      <w:r w:rsidRPr="00C87488">
        <w:rPr>
          <w:rFonts w:ascii="Arial" w:hAnsi="Arial" w:cs="Arial"/>
        </w:rPr>
        <w:t>), (dia) de (mês) de (ano).</w:t>
      </w:r>
    </w:p>
    <w:p w:rsidR="00C9457C" w:rsidRPr="00C87488" w:rsidRDefault="00C9457C" w:rsidP="00C87488">
      <w:pPr>
        <w:spacing w:line="360" w:lineRule="auto"/>
        <w:jc w:val="center"/>
        <w:rPr>
          <w:rFonts w:ascii="Arial" w:hAnsi="Arial" w:cs="Arial"/>
          <w:b/>
        </w:rPr>
      </w:pPr>
    </w:p>
    <w:p w:rsidR="005C31A5" w:rsidRPr="00C87488" w:rsidRDefault="005C31A5" w:rsidP="00C87488">
      <w:pPr>
        <w:spacing w:line="360" w:lineRule="auto"/>
        <w:jc w:val="center"/>
        <w:rPr>
          <w:rFonts w:ascii="Arial" w:hAnsi="Arial" w:cs="Arial"/>
          <w:b/>
        </w:rPr>
      </w:pPr>
      <w:r w:rsidRPr="00C87488">
        <w:rPr>
          <w:rFonts w:ascii="Arial" w:hAnsi="Arial" w:cs="Arial"/>
          <w:b/>
        </w:rPr>
        <w:t>Promotor de Justiça</w:t>
      </w:r>
    </w:p>
    <w:p w:rsidR="005C31A5" w:rsidRPr="00C87488" w:rsidRDefault="005C31A5" w:rsidP="000F2CD3">
      <w:pPr>
        <w:spacing w:line="360" w:lineRule="auto"/>
        <w:rPr>
          <w:rFonts w:ascii="Arial" w:hAnsi="Arial" w:cs="Arial"/>
          <w:b/>
        </w:rPr>
      </w:pPr>
    </w:p>
    <w:p w:rsidR="00C9457C" w:rsidRPr="00C87488" w:rsidRDefault="005C31A5" w:rsidP="000F2CD3">
      <w:pPr>
        <w:spacing w:line="360" w:lineRule="auto"/>
        <w:jc w:val="center"/>
        <w:rPr>
          <w:rFonts w:ascii="Arial" w:hAnsi="Arial" w:cs="Arial"/>
          <w:b/>
        </w:rPr>
      </w:pPr>
      <w:r w:rsidRPr="00C87488">
        <w:rPr>
          <w:rFonts w:ascii="Arial" w:hAnsi="Arial" w:cs="Arial"/>
          <w:b/>
        </w:rPr>
        <w:t>Investigado</w:t>
      </w:r>
    </w:p>
    <w:p w:rsidR="00C87488" w:rsidRDefault="00C87488" w:rsidP="00C87488">
      <w:pPr>
        <w:spacing w:line="360" w:lineRule="auto"/>
        <w:jc w:val="center"/>
        <w:rPr>
          <w:rFonts w:ascii="Arial" w:hAnsi="Arial" w:cs="Arial"/>
          <w:b/>
        </w:rPr>
      </w:pPr>
    </w:p>
    <w:p w:rsidR="000F2CD3" w:rsidRPr="00C87488" w:rsidRDefault="000F2CD3" w:rsidP="00C87488">
      <w:pPr>
        <w:spacing w:line="360" w:lineRule="auto"/>
        <w:jc w:val="center"/>
        <w:rPr>
          <w:rFonts w:ascii="Arial" w:hAnsi="Arial" w:cs="Arial"/>
          <w:b/>
        </w:rPr>
      </w:pPr>
    </w:p>
    <w:p w:rsidR="005922F3" w:rsidRPr="000F2CD3" w:rsidRDefault="00C87488" w:rsidP="000F2CD3">
      <w:pPr>
        <w:spacing w:line="360" w:lineRule="auto"/>
        <w:jc w:val="center"/>
        <w:rPr>
          <w:rFonts w:ascii="Arial" w:hAnsi="Arial" w:cs="Arial"/>
          <w:b/>
        </w:rPr>
      </w:pPr>
      <w:r w:rsidRPr="00C87488">
        <w:rPr>
          <w:rFonts w:ascii="Arial" w:hAnsi="Arial" w:cs="Arial"/>
          <w:b/>
        </w:rPr>
        <w:t>Advogado</w:t>
      </w:r>
    </w:p>
    <w:sectPr w:rsidR="005922F3" w:rsidRPr="000F2CD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994" w:rsidRDefault="004A5994" w:rsidP="004A5994">
      <w:r>
        <w:separator/>
      </w:r>
    </w:p>
  </w:endnote>
  <w:endnote w:type="continuationSeparator" w:id="0">
    <w:p w:rsidR="004A5994" w:rsidRDefault="004A5994" w:rsidP="004A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850204"/>
      <w:docPartObj>
        <w:docPartGallery w:val="Page Numbers (Bottom of Page)"/>
        <w:docPartUnique/>
      </w:docPartObj>
    </w:sdtPr>
    <w:sdtContent>
      <w:p w:rsidR="00285558" w:rsidRDefault="0028555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85558" w:rsidRDefault="0028555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994" w:rsidRDefault="004A5994" w:rsidP="004A5994">
      <w:r>
        <w:separator/>
      </w:r>
    </w:p>
  </w:footnote>
  <w:footnote w:type="continuationSeparator" w:id="0">
    <w:p w:rsidR="004A5994" w:rsidRDefault="004A5994" w:rsidP="004A5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994" w:rsidRPr="00715218" w:rsidRDefault="004A5994" w:rsidP="004A5994">
    <w:pPr>
      <w:jc w:val="center"/>
      <w:rPr>
        <w:lang w:eastAsia="pt-BR"/>
      </w:rPr>
    </w:pPr>
    <w:r w:rsidRPr="00715218">
      <w:rPr>
        <w:noProof/>
        <w:color w:val="0000FF"/>
        <w:lang w:eastAsia="pt-BR"/>
      </w:rPr>
      <w:drawing>
        <wp:inline distT="0" distB="0" distL="0" distR="0">
          <wp:extent cx="3086100" cy="786267"/>
          <wp:effectExtent l="0" t="0" r="0" b="0"/>
          <wp:docPr id="1" name="Imagem 1" descr="logo do mp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do 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7751" cy="789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5994" w:rsidRPr="00715218" w:rsidRDefault="004A5994" w:rsidP="004A5994">
    <w:pPr>
      <w:jc w:val="center"/>
      <w:rPr>
        <w:b/>
      </w:rPr>
    </w:pPr>
    <w:r>
      <w:rPr>
        <w:b/>
      </w:rPr>
      <w:t xml:space="preserve">____ </w:t>
    </w:r>
    <w:r w:rsidRPr="00715218">
      <w:rPr>
        <w:b/>
      </w:rPr>
      <w:t>PROMOTORIA</w:t>
    </w:r>
    <w:r>
      <w:rPr>
        <w:b/>
      </w:rPr>
      <w:t xml:space="preserve"> DE JUSTIÇA DE ________/PI</w:t>
    </w:r>
  </w:p>
  <w:p w:rsidR="004A5994" w:rsidRDefault="004A59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4E"/>
    <w:rsid w:val="000949FB"/>
    <w:rsid w:val="000F2CD3"/>
    <w:rsid w:val="00220B6C"/>
    <w:rsid w:val="00285558"/>
    <w:rsid w:val="003674E4"/>
    <w:rsid w:val="004A5994"/>
    <w:rsid w:val="005922F3"/>
    <w:rsid w:val="005C31A5"/>
    <w:rsid w:val="005E2F8A"/>
    <w:rsid w:val="0080354F"/>
    <w:rsid w:val="00826F84"/>
    <w:rsid w:val="00840AB9"/>
    <w:rsid w:val="00870F8F"/>
    <w:rsid w:val="00882F0E"/>
    <w:rsid w:val="009536DF"/>
    <w:rsid w:val="00AB254E"/>
    <w:rsid w:val="00B43909"/>
    <w:rsid w:val="00C06920"/>
    <w:rsid w:val="00C62D8B"/>
    <w:rsid w:val="00C87488"/>
    <w:rsid w:val="00C9457C"/>
    <w:rsid w:val="00CF21B0"/>
    <w:rsid w:val="00D207F0"/>
    <w:rsid w:val="00DB3865"/>
    <w:rsid w:val="00F80B1B"/>
    <w:rsid w:val="00FB5D4F"/>
    <w:rsid w:val="00FC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AE620-8023-40E4-A973-68F5F61D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1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3B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3B69"/>
    <w:rPr>
      <w:rFonts w:ascii="Segoe UI" w:eastAsia="Times New Roman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A59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5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A59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599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0F2C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7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ppi.mp.br/interne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768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Rogerio Sanches Cunha</dc:creator>
  <cp:keywords/>
  <dc:description/>
  <cp:lastModifiedBy>MPPI</cp:lastModifiedBy>
  <cp:revision>4</cp:revision>
  <cp:lastPrinted>2018-08-21T21:18:00Z</cp:lastPrinted>
  <dcterms:created xsi:type="dcterms:W3CDTF">2020-01-22T14:35:00Z</dcterms:created>
  <dcterms:modified xsi:type="dcterms:W3CDTF">2020-01-22T16:33:00Z</dcterms:modified>
</cp:coreProperties>
</file>